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33" w:rsidRPr="004029C2" w:rsidRDefault="00610B33" w:rsidP="003838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 w:rsidRPr="004029C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ODPADOVÉ  CENTRUM</w:t>
      </w:r>
      <w:proofErr w:type="gramEnd"/>
      <w:r w:rsidRPr="004029C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 xml:space="preserve">  VELKÁ  BYSTŘICE</w:t>
      </w:r>
      <w:r w:rsidRPr="004029C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- PROVOZ</w:t>
      </w:r>
    </w:p>
    <w:p w:rsidR="00610B33" w:rsidRPr="004029C2" w:rsidRDefault="00610B33" w:rsidP="00610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Účel zařízení:</w:t>
      </w:r>
    </w:p>
    <w:p w:rsidR="004029C2" w:rsidRDefault="00610B33" w:rsidP="004029C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Zařízení je provozováno na základě souhlasu Krajského úřadu Olomouckého kraje </w:t>
      </w:r>
      <w:proofErr w:type="gramStart"/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č.j.</w:t>
      </w:r>
      <w:proofErr w:type="gramEnd"/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KUOK 91568/2015 ze dne 16.10.2015 a slouží jako sběrné místo obce ke sběru odpadů kategorie ostatní, nebezpečný odpad a sběru použitých výrobků ve zpětném odběru od fyzických osob s trvalým bydlištěm ve Velké Bystřici, Bukovanech, </w:t>
      </w:r>
      <w:r w:rsidRPr="004029C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Bystrovanech,</w:t>
      </w: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Mrsklesích</w:t>
      </w:r>
      <w:proofErr w:type="spellEnd"/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, Svésedlicích (dále „zapojené obce“). Dále bude zajištěn zpětný odběr.</w:t>
      </w:r>
      <w:r w:rsid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Provoz odpadového centra je řízen platným provozním řádem, který je k dispozici u obsluhy sběrného dvora.</w:t>
      </w:r>
    </w:p>
    <w:p w:rsidR="004029C2" w:rsidRDefault="00610B33" w:rsidP="004029C2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Adresa:</w:t>
      </w:r>
      <w:r w:rsidRPr="004029C2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br/>
      </w:r>
      <w:r w:rsidRPr="004029C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Tovární</w:t>
      </w:r>
      <w:r w:rsidR="004029C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4029C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1002, Velká Bystřice </w:t>
      </w: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(za ČOV </w:t>
      </w:r>
      <w:r w:rsidR="004029C2"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elká Bystřice)</w:t>
      </w:r>
      <w:r w:rsid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029C2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Provozní doba:</w:t>
      </w:r>
      <w:r w:rsidRPr="004029C2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br/>
      </w:r>
      <w:r w:rsidR="004029C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 w:rsidRPr="004029C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úterý 15:30 – 18 hod.</w:t>
      </w:r>
      <w:r w:rsidRPr="004029C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</w:r>
      <w:r w:rsidR="004029C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 w:rsidRPr="004029C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sobota 8 – 12 hod.</w:t>
      </w:r>
    </w:p>
    <w:p w:rsidR="00610B33" w:rsidRPr="004029C2" w:rsidRDefault="00610B33" w:rsidP="00402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Do sběrného dvora přijímáme:</w:t>
      </w:r>
      <w:r w:rsidRPr="004029C2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br/>
      </w:r>
      <w:r w:rsidRPr="004029C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Nebezpečný odpad</w:t>
      </w: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znečištěné obaly a textilie, akumulátory, barvy, olejové filtry apod.</w:t>
      </w: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4029C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Tříděné odpady</w:t>
      </w: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papír, PET láhve, nápojové kartony, sklo</w:t>
      </w: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4029C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Dřevo, větve, listí, trávu</w:t>
      </w:r>
      <w:r w:rsidRPr="004029C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  <w:t>Velkoobjemový odpad</w:t>
      </w:r>
      <w:r w:rsidRPr="004029C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  <w:t>Vysloužilé elektrické spotřebiče</w:t>
      </w:r>
    </w:p>
    <w:p w:rsidR="004029C2" w:rsidRDefault="00610B33" w:rsidP="0040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Odpady jsou přijímány od občanů s trvalým pobytem v zapojených obcí dle platného ceníku. Podmínkou je předložení dokladu totožnosti (občanského průkazu) k ověření místa trvalého bydliště. Stavební odpad je zpoplatněn poplatkem dle ceníku. Maximální množství 500 kg/ občan/rok.</w:t>
      </w:r>
    </w:p>
    <w:p w:rsidR="004029C2" w:rsidRDefault="00610B33" w:rsidP="0040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Množství odpadu, které občan odevzdává, je limitováno běžnou produkcí občana (tzn. nelze jednorázově odevzdat např. 20 ks pneumatik). Jsou přijímány pouze pneumatiky z osobních automobilů, maximálně 8 ks/osoba/rok.</w:t>
      </w:r>
    </w:p>
    <w:p w:rsidR="00610B33" w:rsidRPr="004029C2" w:rsidRDefault="00610B33" w:rsidP="0040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Nejsou přijímány stavební odpady s obsahem azbestu.</w:t>
      </w:r>
    </w:p>
    <w:p w:rsidR="00610B33" w:rsidRPr="004029C2" w:rsidRDefault="00610B33" w:rsidP="004029C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Elektrospotřebiče jsou odebírány zdarma pouze v kompletním stavu. Pokud nejsou kompletní, občan hradí poplatek dle ceníku.</w:t>
      </w:r>
      <w:r w:rsid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Zařízení není určeno pro odpady z podnikatelské činnosti.</w:t>
      </w:r>
      <w:bookmarkStart w:id="0" w:name="_GoBack"/>
      <w:bookmarkEnd w:id="0"/>
    </w:p>
    <w:p w:rsidR="00610B33" w:rsidRPr="004029C2" w:rsidRDefault="00610B33" w:rsidP="002D6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PRAVIDLA PŘI ODEVZDÁVÁNÍ ODPADU DO SBĚROVÉHO DVORA:</w:t>
      </w:r>
    </w:p>
    <w:p w:rsidR="00610B33" w:rsidRPr="004029C2" w:rsidRDefault="00610B33" w:rsidP="002D6D8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Každá osoba vstupující do prostoru odpadového centra je povinna nahlásit svou přítomnost obsluze sběrového dvora.</w:t>
      </w:r>
    </w:p>
    <w:p w:rsidR="00610B33" w:rsidRPr="004029C2" w:rsidRDefault="00610B33" w:rsidP="002D6D8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Při odevzdání odpadu je občan povinen nahlásit obsluze své celé jméno, adresu bydliště, prokázat se platným dokladem totožnosti (OP) a umožnit obsluze odpadového centra zapsat tyto údaje do evidence odpadů. </w:t>
      </w:r>
    </w:p>
    <w:p w:rsidR="00610B33" w:rsidRPr="004029C2" w:rsidRDefault="00610B33" w:rsidP="002D6D8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Občané žijící ve Velké Bystřici, Bukovanech, Bystrovanech, </w:t>
      </w:r>
      <w:proofErr w:type="spellStart"/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Mrsklesích</w:t>
      </w:r>
      <w:proofErr w:type="spellEnd"/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, Svésedlicích (dále jen „zapojených obcí“), kteří nemají v OP uveden trvalý pobyt v zapojených obcích, se pro odevzdání odpadu zdarma (kromě stavebního odpadu) prokazují navíc potvrzením o zaplacení poplatku za svoz komunálního odpadu v zapojených obcích. Pokud se tímto neprokáží, mohou odpad odevzdat pouze za úplatu.</w:t>
      </w:r>
    </w:p>
    <w:p w:rsidR="00610B33" w:rsidRPr="004029C2" w:rsidRDefault="00610B33" w:rsidP="002D6D8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Chataři, kteří vlastní nemovitost na území zapojených obcí se pro odevzdání odpadu zdarma prokazují navíc potvrzením o zaplacení poplatku za svoz komunálního odpadu ve Velké Bystřici, Bukovanech, Bystrovanech, </w:t>
      </w:r>
      <w:proofErr w:type="spellStart"/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Mrsklesích</w:t>
      </w:r>
      <w:proofErr w:type="spellEnd"/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, Svésedlicích. Pokud se tímto neprokáží, mohou odpad odevzdat pouze za úplatu.</w:t>
      </w:r>
    </w:p>
    <w:p w:rsidR="00610B33" w:rsidRPr="004029C2" w:rsidRDefault="00610B33" w:rsidP="002D6D8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Občané nebo firmy vystupující jako dopravce pro jiného občana zapojených obcí mohou odpad odevzdat zdarma pouze v případě, že tento občan bude přítomný osobně se svým OP při dodávce odpadu a bude souhlasit s odevzdáním odpadu jeho jménem a na jeho osobu. Bez tohoto prokázání bude odpad přijat pouze za úplatu, která bude požadována od dopravce.</w:t>
      </w:r>
    </w:p>
    <w:p w:rsidR="00610B33" w:rsidRPr="004029C2" w:rsidRDefault="00610B33" w:rsidP="002D6D8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Dodavatel odpadu </w:t>
      </w:r>
      <w:proofErr w:type="gramStart"/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vyčká</w:t>
      </w:r>
      <w:r w:rsidR="002D6D87"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až</w:t>
      </w:r>
      <w:proofErr w:type="gramEnd"/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bude jeho vozidlo s odpadem, popř. odpad zvážen a zapsán pracovníkem obsluhujícím vážní jednotku do evidence odpadu.</w:t>
      </w:r>
    </w:p>
    <w:p w:rsidR="00610B33" w:rsidRPr="004029C2" w:rsidRDefault="00610B33" w:rsidP="002D6D8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Dodavatel odpadu se řídí pokyny obsluhy k vyložení případně dotřídění odpadu.</w:t>
      </w:r>
    </w:p>
    <w:p w:rsidR="00610B33" w:rsidRPr="004029C2" w:rsidRDefault="00610B33" w:rsidP="002D6D8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Odpad lze odkládat pouze na místa určená obsluhou odpadového centra.</w:t>
      </w:r>
    </w:p>
    <w:p w:rsidR="00610B33" w:rsidRPr="004029C2" w:rsidRDefault="00610B33" w:rsidP="002D6D87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Při odjezdu platí povinnost nechat  opět zvážit vozidlo a vyčkat pokynu obsluhy k opuštění areálu.</w:t>
      </w:r>
    </w:p>
    <w:p w:rsidR="00610B33" w:rsidRPr="004029C2" w:rsidRDefault="00610B33" w:rsidP="002D6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ČINNOSTI, KTERÉ JE ZAKÁZÁNO V ZAŘÍZENÍ PROVÁDĚT:</w:t>
      </w: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10B33" w:rsidRPr="004029C2" w:rsidRDefault="00610B33" w:rsidP="002D6D8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 celém prostoru odpadového centra platí přísný zákaz kouření a manipulace s otevřeným ohněm. </w:t>
      </w:r>
    </w:p>
    <w:p w:rsidR="00610B33" w:rsidRPr="004029C2" w:rsidRDefault="00610B33" w:rsidP="002D6D8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Platí zákaz vstupu osobám pod vlivem alkoholu a pod vlivem omamných látek.</w:t>
      </w:r>
    </w:p>
    <w:p w:rsidR="00610B33" w:rsidRPr="004029C2" w:rsidRDefault="00610B33" w:rsidP="002D6D8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V zařízení platí zákaz konzumace alkoholických nápojů a užívání omamných látek.</w:t>
      </w:r>
    </w:p>
    <w:p w:rsidR="00610B33" w:rsidRPr="004029C2" w:rsidRDefault="00610B33" w:rsidP="002D6D8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Platí zákaz vynášení jakéhokoliv druhu odpadu z odpadového centra.</w:t>
      </w:r>
    </w:p>
    <w:p w:rsidR="00610B33" w:rsidRPr="004029C2" w:rsidRDefault="00610B33" w:rsidP="002D6D8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Občanům je zakázáno vstupovat a vjíždět mimo prostory zařízení, které jsou určeny k vykládce odpadů.</w:t>
      </w:r>
    </w:p>
    <w:p w:rsidR="00610B33" w:rsidRPr="004029C2" w:rsidRDefault="00610B33" w:rsidP="002D6D8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Zdržovat se bezdůvodně v prostoru určeném pro vykládku odpadu pro provedené vykládky. </w:t>
      </w:r>
    </w:p>
    <w:p w:rsidR="00610B33" w:rsidRPr="004029C2" w:rsidRDefault="00610B33" w:rsidP="002D6D8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29C2">
        <w:rPr>
          <w:rFonts w:ascii="Times New Roman" w:eastAsia="Times New Roman" w:hAnsi="Times New Roman" w:cs="Times New Roman"/>
          <w:sz w:val="20"/>
          <w:szCs w:val="20"/>
          <w:lang w:eastAsia="cs-CZ"/>
        </w:rPr>
        <w:t>Vstup do odpadového centra mimo stanovenou provozní dobu a v nepřítomnosti obsluhy je zakázán.</w:t>
      </w:r>
    </w:p>
    <w:tbl>
      <w:tblPr>
        <w:tblW w:w="0" w:type="auto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080"/>
        <w:gridCol w:w="505"/>
        <w:gridCol w:w="2651"/>
        <w:gridCol w:w="2398"/>
        <w:gridCol w:w="572"/>
        <w:gridCol w:w="480"/>
        <w:gridCol w:w="557"/>
        <w:gridCol w:w="779"/>
        <w:gridCol w:w="922"/>
        <w:gridCol w:w="522"/>
      </w:tblGrid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cs-CZ"/>
              </w:rPr>
              <w:t>Ceník za odevzdání odpadu pro občany Velké Bystřice, Bystrovan, Mrskles, Bukovan, Svésedlic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katalogové číslo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název odpadu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kategorie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měrná jednotka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cena za odevzdání 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15 01 01 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papírové a lepenkové obaly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15 01 02 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plastové obaly (fólie, PET láhve, nádobky, …)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15 01 03 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dřevěné obaly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15 01 04 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kovové obaly (plechovky, nádobky, …)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15 01 05 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kompozitní obaly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15 01 07 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skleněné obaly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 01 10*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obaly obsahující zbytky nebezpečných látek nebo obaly těmito látkami znečištěné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16 01 03 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pneumatiky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17 01 01 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beton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600,00 Kč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17 01 02 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cihly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600,00 Kč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17 01 07 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směsi nebo oddělené frakce betonu, cihel, tašek a keramických výrobků neuvedené pod číslem 17 01 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600,00 Kč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17 02 01 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dřevo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17 09 04 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směsné stavební a demoliční odpady neuvedené pod čísly 17 09 01, 17 09 02 a 17 09 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1.600,00 Kč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18 01 01 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ostré předměty (injekční jehly)kromě čísla 18 01 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20 01 01 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papír a lepenka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20 01 02 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sklo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20 01 10 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oděvy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textilní materiály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20 01 11 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textilní materiály znečištěné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O/N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13*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rozpouštědla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14*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kyseliny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15*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zásady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19*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pesticidy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21*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zářivky a jiný odpad obsahující rtuť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23*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vyřazená zařízení obsahující </w:t>
            </w:r>
            <w:proofErr w:type="spellStart"/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chlorfluorouhlovodíky</w:t>
            </w:r>
            <w:proofErr w:type="spellEnd"/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(lednice, mrazáky, …)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20 01 25 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jedlý olej a tuk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26*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olej a tuk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27*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barvy, tiskařské barvy, lepidla a pryskyřice obsahující nebezpečné látky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32*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jiná nepoužitelná léčiva neuvedená pod číslem 20 01 31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33*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baterie a akumulátory, zařazené pod čísla 16 06 01,16 06 02 nebo pod číslem 16 06 03 a netříděné baterie a akumulátory obsahující tyto baterie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zdarma/ 500,00 Kč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35*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 vyřazené elektrické a elektronické zařízení obsahující nebezpečné látky </w:t>
            </w:r>
            <w:proofErr w:type="spellStart"/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neuvedenépod</w:t>
            </w:r>
            <w:proofErr w:type="spellEnd"/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čísly 20 01 21 a  20 01 23 (televize, rádia, PC,…)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zdarma/ 100,00 Kč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36*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vyřazené elektrické a elektronické zařízení neuvedené pod čísly 20 01 21, 20 01 23, 20 01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Zdarma/ 5,00 Kč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20 01 38 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dřevo neuvedené pod číslem 20 01 37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20 01 39 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plasty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20 01 40 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kovy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20 02 01 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biologicky rozložitelný odpad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20 02 02 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zemina nebo kameny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350,00 Kč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20 02 03 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jiný biologicky nerozložitelný odpad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20 03 07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objemný odpad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zdarma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10B33" w:rsidRPr="00383867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8386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 takto označených odpadů, resp. vyřazených elektrozařízení je podmínkou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610B33" w:rsidRPr="00383867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8386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bezplatného zpětného odběru jejich kompletnost, jinak budou odebrány pouze</w:t>
            </w:r>
            <w:r w:rsidR="00383867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 xml:space="preserve"> za úplatu</w:t>
            </w:r>
          </w:p>
        </w:tc>
      </w:tr>
      <w:tr w:rsidR="00610B33" w:rsidRPr="00383867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383867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383867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838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UVEDENÉ CENY JSOU VČETNĚ DPH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383867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383867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383867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2D6D87" w:rsidRPr="004029C2" w:rsidRDefault="002D6D87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cs-CZ"/>
              </w:rPr>
              <w:t>CENÍK DOPLŇKOVÝCH SLUŽEB</w:t>
            </w:r>
          </w:p>
        </w:tc>
      </w:tr>
      <w:tr w:rsidR="00610B33" w:rsidRPr="004029C2" w:rsidTr="002D6D87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10B33" w:rsidRPr="004029C2" w:rsidRDefault="00610B33" w:rsidP="002D6D8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přistavení kontejneru  5/1,6 m3</w:t>
            </w: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– nájem, (odpad dle ceníku)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500,00 Kč/den 500,00 Kč/víkend,</w:t>
            </w:r>
            <w:r w:rsidR="002D6D87"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svátek</w:t>
            </w:r>
          </w:p>
        </w:tc>
      </w:tr>
      <w:tr w:rsidR="00610B33" w:rsidRPr="004029C2" w:rsidTr="002D6D8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2D6D8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multikára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22,00 Kč/km</w:t>
            </w:r>
          </w:p>
        </w:tc>
      </w:tr>
      <w:tr w:rsidR="00610B33" w:rsidRPr="004029C2" w:rsidTr="002D6D87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10B33" w:rsidRPr="004029C2" w:rsidRDefault="00610B33" w:rsidP="002D6D8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práce pracovníka technických služeb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180,00 Kč/osoba/h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2D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Pozn.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10B33" w:rsidRPr="004029C2" w:rsidRDefault="00610B33" w:rsidP="002D6D87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Do kontejneru lze odkládat pouze  1 druh odpadu, max. objem nákladu 2,5 t.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10B33" w:rsidRPr="004029C2" w:rsidRDefault="00610B33" w:rsidP="0038386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402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štěpkovač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2D6D87">
            <w:pPr>
              <w:spacing w:after="0" w:line="240" w:lineRule="auto"/>
              <w:ind w:left="-755" w:firstLine="755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500,00 Kč/hod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pozn.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6D87" w:rsidRPr="004029C2" w:rsidRDefault="002D6D87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</w:p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Účtován</w:t>
            </w:r>
            <w:r w:rsidR="002D6D87" w:rsidRPr="00402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 xml:space="preserve">a bude vždy první hodina a dále </w:t>
            </w:r>
            <w:r w:rsidRPr="00402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pak každá započatá půlhodina práce.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D6D87" w:rsidRPr="004029C2" w:rsidRDefault="002D6D87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UVEDENÉ CENY JSOU VČETNĚ DPH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10B33" w:rsidRPr="004029C2" w:rsidRDefault="00610B33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610B33" w:rsidRPr="004029C2" w:rsidTr="002D6D87">
        <w:trPr>
          <w:gridBefore w:val="1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2D6D87" w:rsidRPr="004029C2" w:rsidRDefault="002D6D87" w:rsidP="0061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2D6D87" w:rsidRPr="004029C2" w:rsidRDefault="00610B33" w:rsidP="0038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4029C2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Objednávky na tel. č. 585 154 139,  e-mail:janocova@muvb.cz</w:t>
            </w:r>
          </w:p>
        </w:tc>
      </w:tr>
    </w:tbl>
    <w:p w:rsidR="003F7D2A" w:rsidRPr="004029C2" w:rsidRDefault="003F7D2A" w:rsidP="00383867">
      <w:pPr>
        <w:rPr>
          <w:sz w:val="20"/>
          <w:szCs w:val="20"/>
        </w:rPr>
      </w:pPr>
    </w:p>
    <w:sectPr w:rsidR="003F7D2A" w:rsidRPr="004029C2" w:rsidSect="00383867">
      <w:pgSz w:w="11906" w:h="16838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75A7"/>
    <w:multiLevelType w:val="hybridMultilevel"/>
    <w:tmpl w:val="227EBE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F1CF0"/>
    <w:multiLevelType w:val="multilevel"/>
    <w:tmpl w:val="B7AE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16E41"/>
    <w:multiLevelType w:val="multilevel"/>
    <w:tmpl w:val="EC16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33"/>
    <w:rsid w:val="002D6D87"/>
    <w:rsid w:val="00383867"/>
    <w:rsid w:val="003E542F"/>
    <w:rsid w:val="003F7D2A"/>
    <w:rsid w:val="004029C2"/>
    <w:rsid w:val="006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FDCC6-09F3-4C44-AD89-6A35D068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10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10B3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1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0B33"/>
    <w:rPr>
      <w:b/>
      <w:bCs/>
    </w:rPr>
  </w:style>
  <w:style w:type="paragraph" w:styleId="Odstavecseseznamem">
    <w:name w:val="List Paragraph"/>
    <w:basedOn w:val="Normln"/>
    <w:uiPriority w:val="34"/>
    <w:qFormat/>
    <w:rsid w:val="002D6D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2016-01-20T09:59:00Z</cp:lastPrinted>
  <dcterms:created xsi:type="dcterms:W3CDTF">2016-01-19T09:56:00Z</dcterms:created>
  <dcterms:modified xsi:type="dcterms:W3CDTF">2016-01-20T10:08:00Z</dcterms:modified>
</cp:coreProperties>
</file>